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63734">
      <w:pPr>
        <w:jc w:val="center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w w:val="90"/>
          <w:sz w:val="52"/>
          <w:szCs w:val="52"/>
          <w:lang w:val="en-US" w:eastAsia="zh-CN"/>
        </w:rPr>
        <w:t>稻谷溪生态湿地公园秩序维护服务项目服务要求及考核管理办法</w:t>
      </w:r>
    </w:p>
    <w:p w14:paraId="350B565E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14ED7B8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秩序维护人员要求</w:t>
      </w:r>
    </w:p>
    <w:p w14:paraId="174A4C32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1、秩序维护员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需保证身体健康，且</w:t>
      </w:r>
      <w:r>
        <w:rPr>
          <w:rFonts w:hint="eastAsia" w:ascii="仿宋_GB2312" w:hAnsi="仿宋_GB2312" w:eastAsia="仿宋_GB2312" w:cs="仿宋_GB2312"/>
          <w:sz w:val="30"/>
          <w:szCs w:val="30"/>
        </w:rPr>
        <w:t>年龄不超过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sz w:val="30"/>
          <w:szCs w:val="30"/>
        </w:rPr>
        <w:t>周岁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5EC30DB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2、具备相应的岗位知识、技能和职业道德等基本条件。</w:t>
      </w:r>
    </w:p>
    <w:p w14:paraId="1EB7ACC1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3、秩序维护员的工作服装、安防设备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等应配备到位。</w:t>
      </w:r>
    </w:p>
    <w:p w14:paraId="4DF86C64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4、在遇有危害国家资金、财产和员工、客户生命财产安全的突发事件时，秩序维护员应服从统一调度和指挥。</w:t>
      </w:r>
    </w:p>
    <w:p w14:paraId="3FBF511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5、因秩序维护员不称职或因其它原因不能继续工作需要调换的，应及时解决，不能空岗。</w:t>
      </w:r>
    </w:p>
    <w:p w14:paraId="0CC8DDB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6、对已上岗的秩序维护员，未经同意不得擅自调换。</w:t>
      </w:r>
    </w:p>
    <w:p w14:paraId="25BCF0B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7、服从项目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其他</w:t>
      </w:r>
      <w:r>
        <w:rPr>
          <w:rFonts w:hint="eastAsia" w:ascii="仿宋_GB2312" w:hAnsi="仿宋_GB2312" w:eastAsia="仿宋_GB2312" w:cs="仿宋_GB2312"/>
          <w:sz w:val="30"/>
          <w:szCs w:val="30"/>
        </w:rPr>
        <w:t>工作安排。</w:t>
      </w:r>
    </w:p>
    <w:p w14:paraId="4F8B42F4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秩序维护服务标准</w:t>
      </w:r>
    </w:p>
    <w:p w14:paraId="3E602E7A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（一）门岗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管理</w:t>
      </w:r>
    </w:p>
    <w:p w14:paraId="2922F44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1、实行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小时秩序维护服务，门岗值班认真负责，维护门口交通秩序，疏通人员进出，保证游客出入安全；公园大型活动时负责交通安全保卫工作。</w:t>
      </w:r>
    </w:p>
    <w:p w14:paraId="796A881F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2、禁止携带易燃易爆等危险品入园；禁止捕捉或伤害鸟类、水禽等动物；全园禁止游客携带宠物入园。</w:t>
      </w:r>
    </w:p>
    <w:p w14:paraId="1FAF8658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3、禁止散发传单、经营性宣传物品；禁止小商小贩进入园区售卖或周边占道经营；禁止从事迷信活动及其他损害公园绿化及设施的行为。</w:t>
      </w:r>
    </w:p>
    <w:p w14:paraId="611BE7F7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4、物品进出园门须经园区管理方同意，秩序维护人员仔细核对后放行。</w:t>
      </w:r>
    </w:p>
    <w:p w14:paraId="596AA141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5、对执行任务的公检法、消防等特殊车辆，立岗秩序维护应先敬礼并简单询问，通知主管部门同意后放行；消防车或救护车进入时及时指引。</w:t>
      </w:r>
    </w:p>
    <w:p w14:paraId="5A086FA4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6、熟悉所辖区域基本情况，坚持“听清楚、问清楚、记清楚，及时传达”；来往人员进入须询问并办理登记手续，不得以任何理由收取钱款；掌握公园条例等法律法规业务知识。</w:t>
      </w:r>
    </w:p>
    <w:p w14:paraId="6F2AAD6C">
      <w:p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（二）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巡逻管理</w:t>
      </w:r>
    </w:p>
    <w:p w14:paraId="72FF4A9F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1、对所辖区域实行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小时全天候秩序维护巡视服务，预防和协助处理各类突发事件。</w:t>
      </w:r>
    </w:p>
    <w:p w14:paraId="2D51405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2、按规定的路线和时间进行巡逻，正常情况定线巡逻；夜间按设定路线巡视；可根据需要适当调整进行乱线巡逻；重大节日或有安全隐患时增加巡逻频率。</w:t>
      </w:r>
    </w:p>
    <w:p w14:paraId="7FBF2E80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3、巡逻时多看、多听、多嗅，过程中应保持高度警惕，注意观察周边动态，重点加强对监控盲区、死角部位的巡查；夜间带好自卫器材、照明用具和通讯器材。</w:t>
      </w:r>
    </w:p>
    <w:p w14:paraId="66E6924C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4、发现可疑情况应立即查明报告，加强死角地段的治安执勤巡逻；接到治安、消防报警后及时赶到现场并处理。</w:t>
      </w:r>
    </w:p>
    <w:p w14:paraId="351AB26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5、制止占用公共场所、人为损坏公共设施的行为；确保夜间所有房门关闭；检查消防设备状态；遇到火灾、暴力、盗窃等危险时应急处置并报告。</w:t>
      </w:r>
    </w:p>
    <w:p w14:paraId="2CD53428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6、巡视中闻到异味、听到可疑声响、发现漏水漏电时，立即查明并报告；按要求做好巡逻记录，及时将有关情况反映给相关部门。</w:t>
      </w:r>
    </w:p>
    <w:p w14:paraId="1775C0E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7、巡逻车辆驾驶人员需持证上岗，车速要慢，遇到游客挡路鸣笛示意；以车巡为主、步巡为辅，按规范形体动作和步伐行进。</w:t>
      </w:r>
    </w:p>
    <w:p w14:paraId="4530B896">
      <w:pPr>
        <w:ind w:firstLine="300" w:firstLineChars="1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（三）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车辆管理</w:t>
      </w:r>
    </w:p>
    <w:p w14:paraId="43010C2B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1、禁止外来机动车辆进入园区道路；制止非机动车（含摩托车、电瓶车）进入绿地行驶或停放，禁止共享单车进入园区。</w:t>
      </w:r>
    </w:p>
    <w:p w14:paraId="43883524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2、机动车辆停放有序，停车场标识完好，消防通道禁止停车，对不按规定停车的行为进行劝阻、纠正。</w:t>
      </w:r>
    </w:p>
    <w:p w14:paraId="34694A9A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3、非机动车应定点停放；禁止外来人员在园区钓鱼。</w:t>
      </w:r>
    </w:p>
    <w:p w14:paraId="233BF5B7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（四）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监控</w:t>
      </w:r>
    </w:p>
    <w:p w14:paraId="2F80B0F7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1、监控室实行</w:t>
      </w:r>
      <w: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小时轮流值班制，值班人员不得擅自脱岗、离岗、串岗，不得做与工作无关的事。</w:t>
      </w:r>
    </w:p>
    <w:p w14:paraId="0FD838B8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2、按时交接班，接班人员未到不能下班，认真做好交接班记录；特殊情况下不能按时接班，要提前通知。</w:t>
      </w:r>
    </w:p>
    <w:p w14:paraId="710F2BA2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3、发现监控区域任何异常及突发事件，应第一时间通知公园管理处；熟练掌握设备操作、使用，发现设备故障及时报告。</w:t>
      </w:r>
    </w:p>
    <w:p w14:paraId="5987EA6E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4、如实填写监控室值班记录，全神注视显示屏；注意防潮、控制恒温，保证系统设备良好运行。</w:t>
      </w:r>
    </w:p>
    <w:p w14:paraId="366405C6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5、保持监控室清洁卫生，不得乱堆乱放个人杂物和生活用品；严禁无关人员随意进入；不得擅自改变设备位置和用途；严禁携带易燃、易爆、有毒等危险物品进入。</w:t>
      </w:r>
    </w:p>
    <w:p w14:paraId="58EAE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0"/>
          <w:szCs w:val="30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园区秩序与环境管理</w:t>
      </w:r>
    </w:p>
    <w:p w14:paraId="0A87700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1、禁止在公园设施、树木、雕塑上涂写、刻划、张贴；禁止损毁草坪、花卉、树木和公园内设施；禁止在水域游泳；禁止乱倒废弃物；禁止焚烧树枝树叶和废弃物。</w:t>
      </w:r>
    </w:p>
    <w:p w14:paraId="74B6E1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2、禁止牵绳挂物、乱堆乱放、乱搭乱盖；负责公园设施财产安全。</w:t>
      </w:r>
    </w:p>
    <w:p w14:paraId="2C5BDAD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3、严格执行园区开园时间。</w:t>
      </w:r>
    </w:p>
    <w:p w14:paraId="6FA222D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（六）礼仪与服务要求</w:t>
      </w:r>
    </w:p>
    <w:p w14:paraId="41D133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1、热情接待游客，耐心解答游客提出的问题，使用礼貌用语（您好、请、谢谢、对不起、再见、欢迎您再来等）。</w:t>
      </w:r>
    </w:p>
    <w:p w14:paraId="7A721AB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2、工作岗位上不吸烟、不喝酒、不吃东西、不打闹；站姿标准，坐姿端正，禁止东倒西歪或趴在桌台上睡觉。</w:t>
      </w:r>
    </w:p>
    <w:p w14:paraId="4C8D16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3、着装规范、整洁，按要求佩戴工作牌。</w:t>
      </w:r>
    </w:p>
    <w:p w14:paraId="2F586A3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4、树立岗位形象，倡导文明游园；为游客提供必要的帮助，处理好突发事件；认真写好值班记录及交接班登记，做好物品的交接。</w:t>
      </w:r>
    </w:p>
    <w:p w14:paraId="1B64D24C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秩序维护服务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考核方式及处理办法</w:t>
      </w:r>
    </w:p>
    <w:p w14:paraId="40B1710E">
      <w:pPr>
        <w:pStyle w:val="2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（一）考核标准</w:t>
      </w:r>
    </w:p>
    <w:p w14:paraId="109E5984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61464CA4">
      <w:pPr>
        <w:pStyle w:val="2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1F0E31F5">
      <w:pPr>
        <w:rPr>
          <w:rFonts w:hint="eastAsia"/>
          <w:lang w:val="en-US" w:eastAsia="zh-CN"/>
        </w:rPr>
      </w:pPr>
    </w:p>
    <w:tbl>
      <w:tblPr>
        <w:tblStyle w:val="5"/>
        <w:tblW w:w="101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774"/>
        <w:gridCol w:w="6172"/>
        <w:gridCol w:w="1463"/>
      </w:tblGrid>
      <w:tr w14:paraId="09557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EE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highlight w:val="none"/>
                <w:shd w:val="clear" w:color="auto" w:fill="auto"/>
              </w:rPr>
              <w:t>检查项目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8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highlight w:val="none"/>
                <w:shd w:val="clear" w:color="auto" w:fill="auto"/>
              </w:rPr>
              <w:t>序号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2D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highlight w:val="none"/>
                <w:shd w:val="clear" w:color="auto" w:fill="auto"/>
              </w:rPr>
              <w:t>考核内容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46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highlight w:val="none"/>
                <w:shd w:val="clear" w:color="auto" w:fill="auto"/>
              </w:rPr>
              <w:t>发现一次扣分</w:t>
            </w:r>
          </w:p>
        </w:tc>
      </w:tr>
      <w:tr w14:paraId="03B4D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17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车辆管理</w:t>
            </w:r>
          </w:p>
          <w:p w14:paraId="4F87D012">
            <w:pPr>
              <w:pStyle w:val="2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20分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7E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F7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发现园内有机动车穿行（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准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予放行车辆除外）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CF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1D7B5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B1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D2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</w:t>
            </w:r>
          </w:p>
        </w:tc>
        <w:tc>
          <w:tcPr>
            <w:tcW w:w="6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2C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发现园内有非机动车穿行（残疾人代步车、私人自行车除外）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C3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0B266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FA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A8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3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29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停车场内车辆无序停放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60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6AB3A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28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设施、绿化管理</w:t>
            </w:r>
          </w:p>
          <w:p w14:paraId="058EBA12">
            <w:pPr>
              <w:pStyle w:val="2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10分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12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4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FB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发现在公园设施、树木、雕塑上涂写、刻画、张贴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8A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603C0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F5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9A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89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发现损坏草坪、花卉、树木和公园内的设施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CC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1FFCE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AA1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文明秩序管理</w:t>
            </w:r>
          </w:p>
          <w:p w14:paraId="6AC511BB">
            <w:pPr>
              <w:pStyle w:val="2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20分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81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6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AB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在公园内做吊床、打赤膊、衣冠不整、躺长椅等不文明现象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04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5D8FE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8FE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92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7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2E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发现在公园内牵绳挂物，乱堆乱放，乱搭乱盖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BA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593C0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471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41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8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CA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发现捕捉、伤害鸟类、水禽等动物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04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223D5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45B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93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9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FC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发现在水域游泳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81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0BE21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544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66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10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DB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发现在园内焚烧树枝树叶和废弃物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C4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328C4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A4D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BA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11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C5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发现在公园内散发传单、经营性宣传物品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38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3A874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99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6C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12</w:t>
            </w:r>
          </w:p>
        </w:tc>
        <w:tc>
          <w:tcPr>
            <w:tcW w:w="6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62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发现在公园内从事迷信活动、游行示威、非法集会等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94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</w:t>
            </w: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5</w:t>
            </w:r>
          </w:p>
        </w:tc>
      </w:tr>
      <w:tr w14:paraId="4E9B4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DB2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巡查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管理</w:t>
            </w:r>
          </w:p>
          <w:p w14:paraId="28D6E2E8">
            <w:pPr>
              <w:pStyle w:val="2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20分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703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13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7F9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发现在未登记的情况下在管理区域内占用公共场所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09D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0.5</w:t>
            </w:r>
          </w:p>
        </w:tc>
      </w:tr>
      <w:tr w14:paraId="1234A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6D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A7B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14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B5A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发现携带宠物入园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EBD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0.5</w:t>
            </w:r>
          </w:p>
        </w:tc>
      </w:tr>
      <w:tr w14:paraId="53535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6E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216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15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9F0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发现在公园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非钓鱼区内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钓鱼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D37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0.5</w:t>
            </w:r>
          </w:p>
        </w:tc>
      </w:tr>
      <w:tr w14:paraId="59FF3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2D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E92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16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24C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发生突发事件不及时处理，不及时上报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3C2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1-3</w:t>
            </w:r>
          </w:p>
        </w:tc>
      </w:tr>
      <w:tr w14:paraId="479BD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074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礼仪服务考核</w:t>
            </w:r>
          </w:p>
          <w:p w14:paraId="4F7A16E3">
            <w:pPr>
              <w:pStyle w:val="2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20分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DDA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17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809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对游客提出的问题置之不理或态度不好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D8A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0.1</w:t>
            </w:r>
          </w:p>
        </w:tc>
      </w:tr>
      <w:tr w14:paraId="1FAD1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39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F32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18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32C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因员工工作失职被游客投诉，视问题严重程度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527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1-3</w:t>
            </w:r>
          </w:p>
        </w:tc>
      </w:tr>
      <w:tr w14:paraId="742C7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01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9AD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19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907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遇投诉未按公园投诉程序办理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CBD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1-3</w:t>
            </w:r>
          </w:p>
        </w:tc>
      </w:tr>
      <w:tr w14:paraId="2B915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B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2E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20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5D4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与游客交流时未使用礼貌用语，如：您好、请、谢谢、对不起、再见、您、欢迎您再来等文明用语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EBB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0.1</w:t>
            </w:r>
          </w:p>
        </w:tc>
      </w:tr>
      <w:tr w14:paraId="61296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C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679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21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92A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上班期间，在工作岗位或在禁烟区域上吸烟、吃东西、打闹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BF5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0.1</w:t>
            </w:r>
          </w:p>
        </w:tc>
      </w:tr>
      <w:tr w14:paraId="51573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4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1DB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22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D96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上班期间禁止喝酒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24F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1</w:t>
            </w:r>
          </w:p>
        </w:tc>
      </w:tr>
      <w:tr w14:paraId="6B8FE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2A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2EB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23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5D8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不得在公共区域大声喧哗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30F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0.1</w:t>
            </w:r>
          </w:p>
        </w:tc>
      </w:tr>
      <w:tr w14:paraId="09898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73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088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24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CCE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站立时，站姿不标准，坐时前俯后仰、摆腿跷足、抖动腿脚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9A2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0.1</w:t>
            </w:r>
          </w:p>
        </w:tc>
      </w:tr>
      <w:tr w14:paraId="7FF77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821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仪容仪表考核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10分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9B3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25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A1A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着装不规范、不整齐，工牌未按标准佩戴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E30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0.1</w:t>
            </w:r>
          </w:p>
        </w:tc>
      </w:tr>
      <w:tr w14:paraId="55341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F7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6C0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26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A3B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男士头发长度过耳，留怪发型、留胡须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B81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0.1</w:t>
            </w:r>
          </w:p>
        </w:tc>
      </w:tr>
      <w:tr w14:paraId="1B885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6D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F47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27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DCF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未穿深色鞋子，鞋面不干净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7D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0.1</w:t>
            </w:r>
          </w:p>
        </w:tc>
      </w:tr>
      <w:tr w14:paraId="3EDB8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7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46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6A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28</w:t>
            </w:r>
          </w:p>
        </w:tc>
        <w:tc>
          <w:tcPr>
            <w:tcW w:w="6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62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highlight w:val="none"/>
                <w:shd w:val="clear" w:color="auto" w:fill="auto"/>
              </w:rPr>
              <w:t>员工留长指甲的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A2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Theme="minorEastAsia" w:cstheme="minorBidi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  <w:highlight w:val="none"/>
                <w:shd w:val="clear" w:color="auto" w:fill="auto"/>
              </w:rPr>
              <w:t>0.1</w:t>
            </w:r>
          </w:p>
        </w:tc>
      </w:tr>
    </w:tbl>
    <w:p w14:paraId="5AF596C0">
      <w:pPr>
        <w:rPr>
          <w:rFonts w:hint="default"/>
          <w:lang w:val="en-US"/>
        </w:rPr>
      </w:pPr>
    </w:p>
    <w:p w14:paraId="17613D4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（二）考核方式</w:t>
      </w:r>
    </w:p>
    <w:p w14:paraId="260FAF0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1、稻谷溪生态湿地公园相关人员不定期、不定时巡查，每月考核。 </w:t>
      </w:r>
    </w:p>
    <w:p w14:paraId="3BD7D0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2、对秩序维护项目进行考核，考核分扣分按总分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100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分进行权重，但同一时段同一地点且同一问题，不重复扣分。</w:t>
      </w:r>
    </w:p>
    <w:p w14:paraId="123AE116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（三）扣惩办法</w:t>
      </w:r>
    </w:p>
    <w:p w14:paraId="6E0BEA8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1、分数下限包含下限分，上限不包含上限分。</w:t>
      </w:r>
    </w:p>
    <w:p w14:paraId="6D942B7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2、当月考核得分在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95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分以上，发放当月全部项目服务费。</w:t>
      </w:r>
    </w:p>
    <w:p w14:paraId="5CC15C4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3、当月考核得分在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90-95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分之间，扣除当月相关服务项目服务费的1%。</w:t>
      </w:r>
    </w:p>
    <w:p w14:paraId="645FF3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4、当月考核得分在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85-90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分之间，扣除当月相关服务项目服务费的2%。</w:t>
      </w:r>
    </w:p>
    <w:p w14:paraId="0B0EEDF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5、当月考核得分在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80-85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分之间，扣除当月相关服务项目服务费的3%。</w:t>
      </w:r>
    </w:p>
    <w:p w14:paraId="1313584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6、当月考核得分在7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0-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80分之间，扣除当月相关服务项目服务费的5%；如连续三次在此考核标准之内，将终止合同。</w:t>
      </w:r>
    </w:p>
    <w:p w14:paraId="0FAAA75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7、当月考核得分低于6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0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分，将终止合同。</w:t>
      </w:r>
    </w:p>
    <w:p w14:paraId="630A03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8、发生重大安全事故、恶性服务事件，将终止合同。</w:t>
      </w:r>
    </w:p>
    <w:p w14:paraId="3F5E4A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（四）单项扣惩办法</w:t>
      </w:r>
    </w:p>
    <w:p w14:paraId="7F67C86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发生以下行为，违约金部分甲方有权直接从服务费中予以扣除，如情况严重甲方可视情况无条件解除合同，乙方须额外支付违约金部分。</w:t>
      </w:r>
    </w:p>
    <w:p w14:paraId="5889DE1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1、发生打骂游客的服务事件,扣取违约金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10000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元/次；遭游客投诉造成不良影响的，经查证属乙方失职的，扣取违约金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5000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元/次。</w:t>
      </w:r>
    </w:p>
    <w:p w14:paraId="6B7658F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2、市长专线及市民投诉未按管理处要求整改，扣取违约金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1000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元/次。</w:t>
      </w:r>
    </w:p>
    <w:p w14:paraId="0FEBA44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3、上级主管单位下达的整改任务未按要求及时整改到位的，扣取违约金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2000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元/次。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F6166"/>
    <w:rsid w:val="16EB42BE"/>
    <w:rsid w:val="2E9F2106"/>
    <w:rsid w:val="2F66476F"/>
    <w:rsid w:val="3B012E50"/>
    <w:rsid w:val="479C7355"/>
    <w:rsid w:val="54FA15F8"/>
    <w:rsid w:val="55A61551"/>
    <w:rsid w:val="5F4D50E3"/>
    <w:rsid w:val="61D72D54"/>
    <w:rsid w:val="68BA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1"/>
    <w:next w:val="1"/>
    <w:qFormat/>
    <w:uiPriority w:val="0"/>
    <w:pPr>
      <w:spacing w:line="360" w:lineRule="auto"/>
      <w:ind w:firstLine="420" w:firstLineChars="200"/>
    </w:pPr>
    <w:rPr>
      <w:rFonts w:ascii="Calibri" w:hAnsi="Calibri" w:cs="宋体"/>
      <w:sz w:val="24"/>
    </w:r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2898</Words>
  <Characters>3018</Characters>
  <Lines>0</Lines>
  <Paragraphs>0</Paragraphs>
  <TotalTime>5</TotalTime>
  <ScaleCrop>false</ScaleCrop>
  <LinksUpToDate>false</LinksUpToDate>
  <CharactersWithSpaces>3019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2025-08-06T09:01:00Z</dcterms:created>
  <dc:creator>Administrator</dc:creator>
  <cp:lastModifiedBy>甜梨香橙</cp:lastModifiedBy>
  <dcterms:modified xsi:type="dcterms:W3CDTF">2026-08-03T01:04:43Z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eyJoZGlkIjoiZWNkOWNhZTkwMDEzNzA2OTRjMjRiNGFjNzljZGM3NmQiLCJ1c2VySWQiOiI3NDA5MDUyNjkifQ==</vt:lpwstr>
  </property>
  <property fmtid="{D5CDD505-2E9C-101B-9397-08002B2CF9AE}" pid="4" name="ICV">
    <vt:lpwstr>8435CEFA6F65423F9B9153C253B14A13_13</vt:lpwstr>
  </property>
</Properties>
</file>